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773F" w14:textId="4BEC41AA" w:rsidR="00AF189E" w:rsidRPr="00AF189E" w:rsidRDefault="00AF189E" w:rsidP="004848AD">
      <w:pPr>
        <w:pStyle w:val="Title"/>
        <w:rPr>
          <w:lang w:val="en-SG"/>
        </w:rPr>
      </w:pPr>
      <w:r w:rsidRPr="00AF189E">
        <w:rPr>
          <w:lang w:val="en-SG"/>
        </w:rPr>
        <w:t>Emergency Management Plan</w:t>
      </w:r>
    </w:p>
    <w:p w14:paraId="0BFB0217" w14:textId="77777777" w:rsidR="004848AD" w:rsidRDefault="004848AD" w:rsidP="004848AD">
      <w:pPr>
        <w:pStyle w:val="Heading1"/>
        <w:rPr>
          <w:rFonts w:ascii="Source Sans Pro" w:hAnsi="Source Sans Pro"/>
          <w:color w:val="FF0000"/>
          <w:sz w:val="22"/>
          <w:szCs w:val="22"/>
        </w:rPr>
      </w:pPr>
      <w:r>
        <w:rPr>
          <w:rFonts w:ascii="Source Sans Pro" w:hAnsi="Source Sans Pro"/>
        </w:rPr>
        <w:t xml:space="preserve">Emergency Preparedness &amp; Response </w:t>
      </w:r>
    </w:p>
    <w:p w14:paraId="378BEB85" w14:textId="77777777" w:rsidR="004848AD" w:rsidRDefault="004848AD" w:rsidP="004848AD">
      <w:pPr>
        <w:tabs>
          <w:tab w:val="left" w:pos="-540"/>
        </w:tabs>
        <w:ind w:hanging="27"/>
        <w:jc w:val="both"/>
        <w:rPr>
          <w:rFonts w:ascii="Source Sans Pro" w:hAnsi="Source Sans Pro"/>
          <w:sz w:val="24"/>
          <w:szCs w:val="20"/>
        </w:rPr>
      </w:pPr>
      <w:r>
        <w:rPr>
          <w:rFonts w:ascii="Source Sans Pro" w:hAnsi="Source Sans Pro"/>
        </w:rPr>
        <w:t xml:space="preserve">It is important that we are all prepared for an emergency situation. This involves understanding the potential emergency situations. The common ones we all think of are </w:t>
      </w:r>
    </w:p>
    <w:p w14:paraId="12BB130F" w14:textId="77777777" w:rsidR="004848AD" w:rsidRDefault="004848AD" w:rsidP="004848AD">
      <w:pPr>
        <w:pStyle w:val="ListParagraph"/>
        <w:numPr>
          <w:ilvl w:val="0"/>
          <w:numId w:val="3"/>
        </w:numPr>
        <w:spacing w:after="0" w:line="240" w:lineRule="auto"/>
        <w:jc w:val="both"/>
        <w:rPr>
          <w:rFonts w:ascii="Source Sans Pro" w:hAnsi="Source Sans Pro" w:cs="Times New Roman"/>
          <w:sz w:val="24"/>
          <w:szCs w:val="20"/>
        </w:rPr>
      </w:pPr>
      <w:r>
        <w:rPr>
          <w:rFonts w:ascii="Source Sans Pro" w:hAnsi="Source Sans Pro"/>
        </w:rPr>
        <w:t>Fire</w:t>
      </w:r>
    </w:p>
    <w:p w14:paraId="2DD6E265" w14:textId="77777777" w:rsidR="004848AD" w:rsidRDefault="004848AD" w:rsidP="004848AD">
      <w:pPr>
        <w:pStyle w:val="ListParagraph"/>
        <w:numPr>
          <w:ilvl w:val="0"/>
          <w:numId w:val="3"/>
        </w:numPr>
        <w:spacing w:after="0" w:line="240" w:lineRule="auto"/>
        <w:jc w:val="both"/>
        <w:rPr>
          <w:rFonts w:ascii="Source Sans Pro" w:hAnsi="Source Sans Pro"/>
        </w:rPr>
      </w:pPr>
      <w:r>
        <w:rPr>
          <w:rFonts w:ascii="Source Sans Pro" w:hAnsi="Source Sans Pro"/>
        </w:rPr>
        <w:t>Earthquake</w:t>
      </w:r>
    </w:p>
    <w:p w14:paraId="27B7FC28" w14:textId="77777777" w:rsidR="004848AD" w:rsidRDefault="004848AD" w:rsidP="004848AD">
      <w:pPr>
        <w:pStyle w:val="ListParagraph"/>
        <w:numPr>
          <w:ilvl w:val="0"/>
          <w:numId w:val="3"/>
        </w:numPr>
        <w:spacing w:after="0" w:line="240" w:lineRule="auto"/>
        <w:jc w:val="both"/>
        <w:rPr>
          <w:rFonts w:ascii="Source Sans Pro" w:hAnsi="Source Sans Pro"/>
        </w:rPr>
      </w:pPr>
      <w:r>
        <w:rPr>
          <w:rFonts w:ascii="Source Sans Pro" w:hAnsi="Source Sans Pro"/>
        </w:rPr>
        <w:t>Tsunami</w:t>
      </w:r>
    </w:p>
    <w:p w14:paraId="58515E9A" w14:textId="77777777" w:rsidR="004848AD" w:rsidRDefault="004848AD" w:rsidP="004848AD">
      <w:pPr>
        <w:pStyle w:val="ListParagraph"/>
        <w:numPr>
          <w:ilvl w:val="0"/>
          <w:numId w:val="3"/>
        </w:numPr>
        <w:spacing w:after="0" w:line="240" w:lineRule="auto"/>
        <w:jc w:val="both"/>
        <w:rPr>
          <w:rFonts w:ascii="Source Sans Pro" w:hAnsi="Source Sans Pro"/>
        </w:rPr>
      </w:pPr>
      <w:r>
        <w:rPr>
          <w:rFonts w:ascii="Source Sans Pro" w:hAnsi="Source Sans Pro"/>
        </w:rPr>
        <w:t>Bomb threat</w:t>
      </w:r>
    </w:p>
    <w:p w14:paraId="44A70C24" w14:textId="77777777" w:rsidR="004848AD" w:rsidRDefault="004848AD" w:rsidP="004848AD">
      <w:pPr>
        <w:pStyle w:val="ListParagraph"/>
        <w:numPr>
          <w:ilvl w:val="0"/>
          <w:numId w:val="3"/>
        </w:numPr>
        <w:spacing w:after="0" w:line="240" w:lineRule="auto"/>
        <w:jc w:val="both"/>
        <w:rPr>
          <w:rFonts w:ascii="Source Sans Pro" w:hAnsi="Source Sans Pro"/>
        </w:rPr>
      </w:pPr>
      <w:r>
        <w:rPr>
          <w:rFonts w:ascii="Source Sans Pro" w:hAnsi="Source Sans Pro"/>
        </w:rPr>
        <w:t xml:space="preserve">Violence (active shooter, aggressive individuals)  </w:t>
      </w:r>
    </w:p>
    <w:p w14:paraId="5789A4E2" w14:textId="77777777" w:rsidR="004848AD" w:rsidRDefault="004848AD" w:rsidP="004848AD">
      <w:pPr>
        <w:pStyle w:val="ListParagraph"/>
        <w:numPr>
          <w:ilvl w:val="0"/>
          <w:numId w:val="3"/>
        </w:numPr>
        <w:spacing w:after="0" w:line="240" w:lineRule="auto"/>
        <w:jc w:val="both"/>
        <w:rPr>
          <w:rFonts w:ascii="Source Sans Pro" w:hAnsi="Source Sans Pro"/>
        </w:rPr>
      </w:pPr>
      <w:r>
        <w:rPr>
          <w:rFonts w:ascii="Source Sans Pro" w:hAnsi="Source Sans Pro"/>
        </w:rPr>
        <w:t>Medical event (Cardiac etc)</w:t>
      </w:r>
    </w:p>
    <w:p w14:paraId="568749D7" w14:textId="77777777" w:rsidR="004848AD" w:rsidRDefault="004848AD" w:rsidP="004848AD">
      <w:pPr>
        <w:tabs>
          <w:tab w:val="left" w:pos="-540"/>
        </w:tabs>
        <w:jc w:val="both"/>
        <w:rPr>
          <w:rFonts w:ascii="Source Sans Pro" w:hAnsi="Source Sans Pro" w:cstheme="minorHAnsi"/>
        </w:rPr>
      </w:pPr>
    </w:p>
    <w:p w14:paraId="1F28B1D9" w14:textId="61684839" w:rsidR="004848AD" w:rsidRDefault="004848AD" w:rsidP="004848AD">
      <w:pPr>
        <w:tabs>
          <w:tab w:val="left" w:pos="-540"/>
        </w:tabs>
        <w:ind w:hanging="27"/>
        <w:jc w:val="both"/>
        <w:rPr>
          <w:rFonts w:ascii="Source Sans Pro" w:hAnsi="Source Sans Pro" w:cs="Times New Roman"/>
          <w:sz w:val="24"/>
          <w:szCs w:val="20"/>
        </w:rPr>
      </w:pPr>
      <w:r>
        <w:rPr>
          <w:rFonts w:ascii="Source Sans Pro" w:hAnsi="Source Sans Pro"/>
        </w:rPr>
        <w:t>It is expected that all involved in the event (</w:t>
      </w:r>
      <w:r>
        <w:rPr>
          <w:rFonts w:ascii="Source Sans Pro" w:hAnsi="Source Sans Pro"/>
        </w:rPr>
        <w:t>marshals, stall holders</w:t>
      </w:r>
      <w:r>
        <w:rPr>
          <w:rFonts w:ascii="Source Sans Pro" w:hAnsi="Source Sans Pro"/>
        </w:rPr>
        <w:t xml:space="preserve">) must help in the identification of likely emergency situations (especially dynamic ones like violence). The </w:t>
      </w:r>
      <w:r>
        <w:rPr>
          <w:rFonts w:ascii="Source Sans Pro" w:hAnsi="Source Sans Pro"/>
        </w:rPr>
        <w:t xml:space="preserve">event organiser </w:t>
      </w:r>
      <w:r>
        <w:rPr>
          <w:rFonts w:ascii="Source Sans Pro" w:hAnsi="Source Sans Pro"/>
        </w:rPr>
        <w:t xml:space="preserve">will take initial control of these situations and provide clear communication to all involved. </w:t>
      </w:r>
    </w:p>
    <w:p w14:paraId="773B8528" w14:textId="77777777" w:rsidR="004848AD" w:rsidRDefault="004848AD" w:rsidP="004848AD">
      <w:pPr>
        <w:pStyle w:val="Heading1"/>
      </w:pPr>
      <w:r>
        <w:t>Standard Emergency Procedure:</w:t>
      </w:r>
    </w:p>
    <w:p w14:paraId="417039A1" w14:textId="58355ED0"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Emergency Procedure slide and audio will be played by Spectrum to loud speakers/</w:t>
      </w:r>
      <w:r>
        <w:rPr>
          <w:rFonts w:ascii="Source Sans Pro" w:hAnsi="Source Sans Pro"/>
        </w:rPr>
        <w:t>marquee by event organiser</w:t>
      </w:r>
    </w:p>
    <w:p w14:paraId="095FB720" w14:textId="47886FC9"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 xml:space="preserve">If no power, Event </w:t>
      </w:r>
      <w:r>
        <w:rPr>
          <w:rFonts w:ascii="Source Sans Pro" w:hAnsi="Source Sans Pro"/>
        </w:rPr>
        <w:t xml:space="preserve">marshals </w:t>
      </w:r>
      <w:r>
        <w:rPr>
          <w:rFonts w:ascii="Source Sans Pro" w:hAnsi="Source Sans Pro"/>
        </w:rPr>
        <w:t>will initiate the Emergency Procedure.</w:t>
      </w:r>
    </w:p>
    <w:p w14:paraId="3800EDBD" w14:textId="77777777"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 xml:space="preserve">Depending on environment status attendees will be evacuated to the exit by the Event management.  </w:t>
      </w:r>
    </w:p>
    <w:p w14:paraId="16AD3E75" w14:textId="2248EB53"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 xml:space="preserve">Event </w:t>
      </w:r>
      <w:r>
        <w:rPr>
          <w:rFonts w:ascii="Source Sans Pro" w:hAnsi="Source Sans Pro"/>
        </w:rPr>
        <w:t>marshals</w:t>
      </w:r>
      <w:r>
        <w:rPr>
          <w:rFonts w:ascii="Source Sans Pro" w:hAnsi="Source Sans Pro"/>
        </w:rPr>
        <w:t xml:space="preserve"> to advise attendees to not panic and walk slowly.</w:t>
      </w:r>
    </w:p>
    <w:p w14:paraId="0F41DD55" w14:textId="043C31BB"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 xml:space="preserve">Event </w:t>
      </w:r>
      <w:r>
        <w:rPr>
          <w:rFonts w:ascii="Source Sans Pro" w:hAnsi="Source Sans Pro"/>
        </w:rPr>
        <w:t xml:space="preserve">marshals </w:t>
      </w:r>
      <w:r>
        <w:rPr>
          <w:rFonts w:ascii="Source Sans Pro" w:hAnsi="Source Sans Pro"/>
        </w:rPr>
        <w:t xml:space="preserve">are responsible for ensuring evacuation of specific zones, as identified on site plan. </w:t>
      </w:r>
    </w:p>
    <w:p w14:paraId="6CD4BCA6" w14:textId="77777777"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If required, emergency services will be called for support.</w:t>
      </w:r>
    </w:p>
    <w:p w14:paraId="3856240A" w14:textId="3C3E9CF8"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St Johns Ambulance onsite to attend to immediate emergencies and may set up a medical triage area – or directed to first aiders listed (see list of first aiders).</w:t>
      </w:r>
      <w:r>
        <w:rPr>
          <w:rFonts w:ascii="Source Sans Pro" w:hAnsi="Source Sans Pro"/>
        </w:rPr>
        <w:t xml:space="preserve"> Entrance-exit-evacuation route for emergency services communicated by event organiser.</w:t>
      </w:r>
    </w:p>
    <w:p w14:paraId="5BB177A9" w14:textId="77777777" w:rsidR="004848AD" w:rsidRDefault="004848AD" w:rsidP="004848AD">
      <w:pPr>
        <w:pStyle w:val="ListParagraph"/>
        <w:numPr>
          <w:ilvl w:val="0"/>
          <w:numId w:val="4"/>
        </w:numPr>
        <w:tabs>
          <w:tab w:val="left" w:pos="-540"/>
        </w:tabs>
        <w:spacing w:after="0" w:line="240" w:lineRule="auto"/>
        <w:jc w:val="both"/>
        <w:rPr>
          <w:rFonts w:ascii="Source Sans Pro" w:hAnsi="Source Sans Pro"/>
        </w:rPr>
      </w:pPr>
      <w:r>
        <w:rPr>
          <w:rFonts w:ascii="Source Sans Pro" w:hAnsi="Source Sans Pro"/>
        </w:rPr>
        <w:t xml:space="preserve">From there a decision to be made by Event Organiser along with Emergency Services (if present) as whether to continue event (if safe to do so) or direct attendees to depart location safely. </w:t>
      </w:r>
    </w:p>
    <w:p w14:paraId="42487B0A" w14:textId="77777777" w:rsidR="004848AD" w:rsidRDefault="004848AD" w:rsidP="004848AD">
      <w:pPr>
        <w:tabs>
          <w:tab w:val="left" w:pos="-540"/>
        </w:tabs>
        <w:ind w:hanging="27"/>
        <w:jc w:val="both"/>
        <w:rPr>
          <w:rFonts w:ascii="Source Sans Pro" w:hAnsi="Source Sans Pro"/>
        </w:rPr>
      </w:pPr>
    </w:p>
    <w:p w14:paraId="71A51701" w14:textId="77777777" w:rsidR="004848AD" w:rsidRDefault="004848AD" w:rsidP="004848AD">
      <w:pPr>
        <w:tabs>
          <w:tab w:val="left" w:pos="-540"/>
        </w:tabs>
        <w:ind w:hanging="27"/>
        <w:jc w:val="both"/>
        <w:rPr>
          <w:rFonts w:ascii="Source Sans Pro" w:hAnsi="Source Sans Pro"/>
        </w:rPr>
      </w:pPr>
      <w:r>
        <w:rPr>
          <w:rFonts w:ascii="Source Sans Pro" w:hAnsi="Source Sans Pro"/>
        </w:rPr>
        <w:t>In the event one of the following occurs, the below key actions guide our response:</w:t>
      </w:r>
    </w:p>
    <w:p w14:paraId="6570828A" w14:textId="77777777" w:rsidR="004848AD" w:rsidRDefault="004848AD" w:rsidP="004848AD">
      <w:pPr>
        <w:tabs>
          <w:tab w:val="left" w:pos="1276"/>
        </w:tabs>
        <w:ind w:hanging="1843"/>
        <w:jc w:val="both"/>
        <w:rPr>
          <w:rFonts w:ascii="Source Sans Pro" w:hAnsi="Source Sans Pro"/>
        </w:rPr>
      </w:pPr>
    </w:p>
    <w:p w14:paraId="284CC7AB" w14:textId="77777777" w:rsidR="004848AD" w:rsidRDefault="004848AD" w:rsidP="004848AD">
      <w:pPr>
        <w:pStyle w:val="Heading2"/>
      </w:pPr>
      <w:r>
        <w:t>Earthquake:</w:t>
      </w:r>
    </w:p>
    <w:p w14:paraId="2494B54D" w14:textId="50E27C9C" w:rsidR="004848AD" w:rsidRDefault="004848AD" w:rsidP="004848AD">
      <w:pPr>
        <w:tabs>
          <w:tab w:val="left" w:pos="-540"/>
        </w:tabs>
        <w:jc w:val="both"/>
        <w:rPr>
          <w:rFonts w:ascii="Source Sans Pro" w:hAnsi="Source Sans Pro"/>
        </w:rPr>
      </w:pPr>
      <w:r>
        <w:rPr>
          <w:rFonts w:ascii="Source Sans Pro" w:hAnsi="Source Sans Pro"/>
        </w:rPr>
        <w:t>Participants should stop, drop and hold if indoors or move away from tall structures and falling debris if outdoors (directed by Event</w:t>
      </w:r>
      <w:r>
        <w:rPr>
          <w:rFonts w:ascii="Source Sans Pro" w:hAnsi="Source Sans Pro"/>
        </w:rPr>
        <w:t xml:space="preserve"> </w:t>
      </w:r>
      <w:proofErr w:type="spellStart"/>
      <w:r>
        <w:rPr>
          <w:rFonts w:ascii="Source Sans Pro" w:hAnsi="Source Sans Pro"/>
        </w:rPr>
        <w:t>mardshals</w:t>
      </w:r>
      <w:proofErr w:type="spellEnd"/>
      <w:r>
        <w:rPr>
          <w:rFonts w:ascii="Source Sans Pro" w:hAnsi="Source Sans Pro"/>
        </w:rPr>
        <w:t>).</w:t>
      </w:r>
    </w:p>
    <w:p w14:paraId="77FC1E11" w14:textId="36A50399" w:rsidR="004848AD" w:rsidRDefault="004848AD" w:rsidP="004848AD">
      <w:pPr>
        <w:tabs>
          <w:tab w:val="left" w:pos="-540"/>
        </w:tabs>
        <w:jc w:val="both"/>
        <w:rPr>
          <w:rFonts w:ascii="Source Sans Pro" w:hAnsi="Source Sans Pro"/>
        </w:rPr>
      </w:pPr>
      <w:r>
        <w:rPr>
          <w:rFonts w:ascii="Source Sans Pro" w:hAnsi="Source Sans Pro"/>
        </w:rPr>
        <w:lastRenderedPageBreak/>
        <w:t>Once earthquake has stopped and it is safe to do so, implement the Emergency Procedure following guidance from Event Organiser</w:t>
      </w:r>
      <w:r>
        <w:rPr>
          <w:rFonts w:ascii="Source Sans Pro" w:hAnsi="Source Sans Pro"/>
        </w:rPr>
        <w:t>.</w:t>
      </w:r>
    </w:p>
    <w:p w14:paraId="1E1A5CE0" w14:textId="77777777" w:rsidR="004848AD" w:rsidRDefault="004848AD" w:rsidP="004848AD">
      <w:pPr>
        <w:pStyle w:val="NoSpacing"/>
        <w:jc w:val="both"/>
        <w:rPr>
          <w:rFonts w:ascii="Source Sans Pro" w:hAnsi="Source Sans Pro" w:cstheme="minorHAnsi"/>
        </w:rPr>
      </w:pPr>
    </w:p>
    <w:p w14:paraId="7469CA06" w14:textId="77777777" w:rsidR="004848AD" w:rsidRDefault="004848AD" w:rsidP="004848AD">
      <w:pPr>
        <w:pStyle w:val="Heading2"/>
        <w:rPr>
          <w:sz w:val="26"/>
          <w:szCs w:val="26"/>
        </w:rPr>
      </w:pPr>
      <w:r>
        <w:t>Fire:</w:t>
      </w:r>
      <w:r>
        <w:tab/>
      </w:r>
    </w:p>
    <w:p w14:paraId="1978416B" w14:textId="77777777" w:rsidR="004848AD" w:rsidRDefault="004848AD" w:rsidP="004848AD">
      <w:pPr>
        <w:tabs>
          <w:tab w:val="left" w:pos="-540"/>
        </w:tabs>
        <w:jc w:val="both"/>
        <w:rPr>
          <w:rFonts w:ascii="Source Sans Pro" w:hAnsi="Source Sans Pro"/>
        </w:rPr>
      </w:pPr>
      <w:r>
        <w:rPr>
          <w:rFonts w:ascii="Source Sans Pro" w:hAnsi="Source Sans Pro"/>
        </w:rPr>
        <w:t xml:space="preserve">All stall holders are required to have fire extinguishers. If they don’t have one on the day they should identify the closest extinguisher to them. </w:t>
      </w:r>
    </w:p>
    <w:p w14:paraId="35725574" w14:textId="62E3DA2E" w:rsidR="004848AD" w:rsidRDefault="004848AD" w:rsidP="004848AD">
      <w:pPr>
        <w:tabs>
          <w:tab w:val="left" w:pos="-540"/>
        </w:tabs>
        <w:jc w:val="both"/>
        <w:rPr>
          <w:rFonts w:ascii="Source Sans Pro" w:hAnsi="Source Sans Pro"/>
        </w:rPr>
      </w:pPr>
      <w:r>
        <w:rPr>
          <w:rFonts w:ascii="Source Sans Pro" w:hAnsi="Source Sans Pro"/>
        </w:rPr>
        <w:t xml:space="preserve">If a fire is discovered the event </w:t>
      </w:r>
      <w:r>
        <w:rPr>
          <w:rFonts w:ascii="Source Sans Pro" w:hAnsi="Source Sans Pro"/>
        </w:rPr>
        <w:t xml:space="preserve">organiser </w:t>
      </w:r>
      <w:r>
        <w:rPr>
          <w:rFonts w:ascii="Source Sans Pro" w:hAnsi="Source Sans Pro"/>
        </w:rPr>
        <w:t xml:space="preserve">or </w:t>
      </w:r>
      <w:r>
        <w:rPr>
          <w:rFonts w:ascii="Source Sans Pro" w:hAnsi="Source Sans Pro"/>
        </w:rPr>
        <w:t xml:space="preserve">marshals </w:t>
      </w:r>
      <w:r>
        <w:rPr>
          <w:rFonts w:ascii="Source Sans Pro" w:hAnsi="Source Sans Pro"/>
        </w:rPr>
        <w:t>will only use a fire extinguisher if safe and trained to do so.</w:t>
      </w:r>
    </w:p>
    <w:p w14:paraId="7E4503BA" w14:textId="77777777" w:rsidR="004848AD" w:rsidRDefault="004848AD" w:rsidP="004848AD">
      <w:pPr>
        <w:tabs>
          <w:tab w:val="left" w:pos="-540"/>
        </w:tabs>
        <w:jc w:val="both"/>
        <w:rPr>
          <w:rFonts w:ascii="Source Sans Pro" w:hAnsi="Source Sans Pro"/>
        </w:rPr>
      </w:pPr>
      <w:r>
        <w:rPr>
          <w:rFonts w:ascii="Source Sans Pro" w:hAnsi="Source Sans Pro"/>
        </w:rPr>
        <w:t>If fire is not contained, the Emergency Procedure is implemented following guidance from Event Organiser or Safety Coordinator.</w:t>
      </w:r>
    </w:p>
    <w:p w14:paraId="5C1137DE" w14:textId="77777777" w:rsidR="004848AD" w:rsidRDefault="004848AD" w:rsidP="004848AD">
      <w:pPr>
        <w:pStyle w:val="Heading2"/>
        <w:rPr>
          <w:sz w:val="26"/>
          <w:szCs w:val="26"/>
        </w:rPr>
      </w:pPr>
    </w:p>
    <w:p w14:paraId="1B99300B" w14:textId="77777777" w:rsidR="004848AD" w:rsidRDefault="004848AD" w:rsidP="004848AD">
      <w:pPr>
        <w:pStyle w:val="Heading2"/>
      </w:pPr>
      <w:r>
        <w:t>First Aid:</w:t>
      </w:r>
      <w:r>
        <w:tab/>
      </w:r>
    </w:p>
    <w:p w14:paraId="5ED4DB27" w14:textId="77777777" w:rsidR="004848AD" w:rsidRDefault="004848AD" w:rsidP="004848AD">
      <w:pPr>
        <w:pStyle w:val="NoSpacing"/>
        <w:jc w:val="both"/>
        <w:rPr>
          <w:rFonts w:ascii="Source Sans Pro" w:hAnsi="Source Sans Pro"/>
        </w:rPr>
      </w:pPr>
      <w:r>
        <w:rPr>
          <w:rFonts w:ascii="Source Sans Pro" w:hAnsi="Source Sans Pro"/>
        </w:rPr>
        <w:t>If an injury, illness of incident occurs, please see St John’s in the first instance or a First Aider.</w:t>
      </w:r>
    </w:p>
    <w:p w14:paraId="26E85A1C" w14:textId="77777777" w:rsidR="004848AD" w:rsidRDefault="004848AD" w:rsidP="004848AD">
      <w:pPr>
        <w:pStyle w:val="NoSpacing"/>
        <w:jc w:val="both"/>
        <w:rPr>
          <w:rFonts w:ascii="Source Sans Pro" w:hAnsi="Source Sans Pro"/>
        </w:rPr>
      </w:pPr>
      <w:r>
        <w:rPr>
          <w:rFonts w:ascii="Source Sans Pro" w:hAnsi="Source Sans Pro"/>
        </w:rPr>
        <w:t>If the injury, illness or incident escalates and other treatment is required other than first aid, then emergency services should be contacted immediately.</w:t>
      </w:r>
    </w:p>
    <w:p w14:paraId="3AD5B013" w14:textId="77777777" w:rsidR="004848AD" w:rsidRDefault="004848AD" w:rsidP="004848AD">
      <w:pPr>
        <w:pStyle w:val="NoSpacing"/>
        <w:jc w:val="both"/>
        <w:rPr>
          <w:rFonts w:ascii="Source Sans Pro" w:hAnsi="Source Sans Pro"/>
        </w:rPr>
      </w:pPr>
    </w:p>
    <w:p w14:paraId="32D0A2D1" w14:textId="77777777" w:rsidR="004848AD" w:rsidRDefault="004848AD" w:rsidP="004848AD">
      <w:pPr>
        <w:pStyle w:val="Heading2"/>
      </w:pPr>
      <w:r>
        <w:t>Bomb Threat:</w:t>
      </w:r>
    </w:p>
    <w:p w14:paraId="09030492" w14:textId="5A360574" w:rsidR="004848AD" w:rsidRDefault="004848AD" w:rsidP="004848AD">
      <w:pPr>
        <w:pStyle w:val="NoSpacing"/>
        <w:jc w:val="both"/>
        <w:rPr>
          <w:rFonts w:ascii="Source Sans Pro" w:hAnsi="Source Sans Pro"/>
        </w:rPr>
      </w:pPr>
      <w:r>
        <w:rPr>
          <w:rFonts w:ascii="Source Sans Pro" w:hAnsi="Source Sans Pro"/>
        </w:rPr>
        <w:t>If a suspicious package is found at an event, anyone identifying such a package shall notify the Event Organiser immediately by stating (please make sure you do not use your mobile phone): “</w:t>
      </w:r>
      <w:r>
        <w:rPr>
          <w:rFonts w:ascii="Source Sans Pro" w:hAnsi="Source Sans Pro"/>
          <w:b/>
          <w:bCs/>
        </w:rPr>
        <w:t>Mrs Shell is by the (name location). Can you come over?</w:t>
      </w:r>
      <w:r>
        <w:rPr>
          <w:rFonts w:ascii="Source Sans Pro" w:hAnsi="Source Sans Pro"/>
        </w:rPr>
        <w:t>”</w:t>
      </w:r>
    </w:p>
    <w:p w14:paraId="53D303F1" w14:textId="77777777" w:rsidR="004848AD" w:rsidRDefault="004848AD" w:rsidP="004848AD">
      <w:pPr>
        <w:pStyle w:val="NoSpacing"/>
        <w:jc w:val="both"/>
        <w:rPr>
          <w:rFonts w:ascii="Source Sans Pro" w:hAnsi="Source Sans Pro"/>
        </w:rPr>
      </w:pPr>
    </w:p>
    <w:p w14:paraId="614B2983" w14:textId="77777777" w:rsidR="004848AD" w:rsidRDefault="004848AD" w:rsidP="004848AD">
      <w:pPr>
        <w:pStyle w:val="NoSpacing"/>
        <w:jc w:val="both"/>
        <w:rPr>
          <w:rFonts w:ascii="Source Sans Pro" w:hAnsi="Source Sans Pro"/>
        </w:rPr>
      </w:pPr>
      <w:r>
        <w:rPr>
          <w:rFonts w:ascii="Source Sans Pro" w:hAnsi="Source Sans Pro"/>
        </w:rPr>
        <w:t>A call through the PA system for anyone missing a (whatever the suspicious package is) to come to the location.  Wait 2 mins. If no one has reported in and the item is still, therefore, in question, implement the Emergency Procedure following guidance from Event Organiser or Safety Coordinator.</w:t>
      </w:r>
    </w:p>
    <w:p w14:paraId="1B847530" w14:textId="77777777" w:rsidR="004848AD" w:rsidRDefault="004848AD" w:rsidP="004848AD">
      <w:pPr>
        <w:pStyle w:val="NoSpacing"/>
        <w:jc w:val="both"/>
        <w:rPr>
          <w:rFonts w:ascii="Source Sans Pro" w:hAnsi="Source Sans Pro"/>
        </w:rPr>
      </w:pPr>
    </w:p>
    <w:p w14:paraId="439069CF" w14:textId="65B6EC13" w:rsidR="004848AD" w:rsidRDefault="004848AD" w:rsidP="004848AD">
      <w:pPr>
        <w:pStyle w:val="NoSpacing"/>
        <w:jc w:val="both"/>
        <w:rPr>
          <w:rFonts w:ascii="Source Sans Pro" w:hAnsi="Source Sans Pro"/>
        </w:rPr>
      </w:pPr>
      <w:r>
        <w:rPr>
          <w:rFonts w:ascii="Source Sans Pro" w:hAnsi="Source Sans Pro"/>
        </w:rPr>
        <w:t xml:space="preserve">If anyone receives a phone call advising that there is a bomb at the event site, the advice from the receiver to the Event Organiser is “I am just talking with Mrs Shell on the phone”, and implement the Emergency Procedure following guidance from Event Organiser. The call receiver will need to have their phone available for Police tracking. </w:t>
      </w:r>
    </w:p>
    <w:p w14:paraId="16380CF5" w14:textId="77777777" w:rsidR="004848AD" w:rsidRDefault="004848AD" w:rsidP="004848AD">
      <w:pPr>
        <w:pStyle w:val="NoSpacing"/>
        <w:jc w:val="both"/>
        <w:rPr>
          <w:rFonts w:ascii="Source Sans Pro" w:hAnsi="Source Sans Pro" w:cstheme="minorHAnsi"/>
          <w:highlight w:val="yellow"/>
        </w:rPr>
      </w:pPr>
    </w:p>
    <w:p w14:paraId="7F55D5E9" w14:textId="77777777" w:rsidR="004848AD" w:rsidRDefault="004848AD" w:rsidP="004848AD">
      <w:pPr>
        <w:pStyle w:val="Heading2"/>
        <w:rPr>
          <w:sz w:val="26"/>
          <w:szCs w:val="26"/>
        </w:rPr>
      </w:pPr>
      <w:r>
        <w:t>Potential Shooter Threat:</w:t>
      </w:r>
    </w:p>
    <w:p w14:paraId="1AFC53B8" w14:textId="358B7EED" w:rsidR="004848AD" w:rsidRDefault="004848AD" w:rsidP="004848AD">
      <w:pPr>
        <w:pStyle w:val="NoSpacing"/>
        <w:jc w:val="both"/>
        <w:rPr>
          <w:rFonts w:ascii="Source Sans Pro" w:hAnsi="Source Sans Pro"/>
        </w:rPr>
      </w:pPr>
      <w:r>
        <w:rPr>
          <w:rFonts w:ascii="Source Sans Pro" w:hAnsi="Source Sans Pro"/>
        </w:rPr>
        <w:t xml:space="preserve">If a suspicious individual is found at an event, has a weapon (concealed or otherwise) or is behaving in an undesirable manner, anyone identifying such an individual shall notify the Event Organiser immediately by stating: </w:t>
      </w:r>
    </w:p>
    <w:p w14:paraId="5D2467EC" w14:textId="77777777" w:rsidR="004848AD" w:rsidRDefault="004848AD" w:rsidP="004848AD">
      <w:pPr>
        <w:pStyle w:val="NoSpacing"/>
        <w:jc w:val="both"/>
        <w:rPr>
          <w:rFonts w:ascii="Source Sans Pro" w:hAnsi="Source Sans Pro"/>
        </w:rPr>
      </w:pPr>
      <w:r>
        <w:rPr>
          <w:rFonts w:ascii="Source Sans Pro" w:hAnsi="Source Sans Pro"/>
        </w:rPr>
        <w:t xml:space="preserve">“I was just speaking with </w:t>
      </w:r>
      <w:r>
        <w:rPr>
          <w:rFonts w:ascii="Source Sans Pro" w:hAnsi="Source Sans Pro"/>
          <w:b/>
          <w:bCs/>
        </w:rPr>
        <w:t>Mr Storm</w:t>
      </w:r>
      <w:r>
        <w:rPr>
          <w:rFonts w:ascii="Source Sans Pro" w:hAnsi="Source Sans Pro"/>
        </w:rPr>
        <w:t xml:space="preserve"> by the (name location). Can you come over?”</w:t>
      </w:r>
    </w:p>
    <w:p w14:paraId="58B3BDC5" w14:textId="439124C3" w:rsidR="004848AD" w:rsidRDefault="004848AD" w:rsidP="004848AD">
      <w:pPr>
        <w:pStyle w:val="NoSpacing"/>
        <w:jc w:val="both"/>
        <w:rPr>
          <w:rFonts w:ascii="Source Sans Pro" w:hAnsi="Source Sans Pro"/>
        </w:rPr>
      </w:pPr>
      <w:r>
        <w:rPr>
          <w:rFonts w:ascii="Source Sans Pro" w:hAnsi="Source Sans Pro"/>
        </w:rPr>
        <w:t>Event Organiser to implement the Emergency Procedure if necessary.</w:t>
      </w:r>
    </w:p>
    <w:p w14:paraId="02842422" w14:textId="77777777" w:rsidR="004848AD" w:rsidRDefault="004848AD" w:rsidP="004848AD">
      <w:pPr>
        <w:pStyle w:val="Heading1"/>
        <w:rPr>
          <w:rFonts w:ascii="Source Sans Pro" w:hAnsi="Source Sans Pro"/>
        </w:rPr>
      </w:pPr>
      <w:r>
        <w:rPr>
          <w:rFonts w:ascii="Source Sans Pro" w:hAnsi="Source Sans Pro"/>
        </w:rPr>
        <w:t>Radio Protocols</w:t>
      </w:r>
    </w:p>
    <w:p w14:paraId="226ADF9B" w14:textId="77777777" w:rsidR="004848AD" w:rsidRDefault="004848AD" w:rsidP="004848AD">
      <w:pPr>
        <w:jc w:val="both"/>
        <w:rPr>
          <w:rFonts w:ascii="Source Sans Pro" w:hAnsi="Source Sans Pro"/>
        </w:rPr>
      </w:pPr>
      <w:r>
        <w:rPr>
          <w:rFonts w:ascii="Source Sans Pro" w:hAnsi="Source Sans Pro"/>
        </w:rPr>
        <w:t>When talking over a radio it is slightly different to a cell phone. These basic instructions will help ensure your message is received loud and clear.</w:t>
      </w:r>
    </w:p>
    <w:p w14:paraId="7910FA13" w14:textId="77777777" w:rsidR="004848AD" w:rsidRDefault="004848AD" w:rsidP="004848AD">
      <w:pPr>
        <w:jc w:val="both"/>
        <w:rPr>
          <w:rFonts w:ascii="Source Sans Pro" w:hAnsi="Source Sans Pro" w:cstheme="minorHAnsi"/>
        </w:rPr>
      </w:pPr>
    </w:p>
    <w:p w14:paraId="1B56A7A9" w14:textId="77777777" w:rsidR="004848AD" w:rsidRDefault="004848AD" w:rsidP="004848AD">
      <w:pPr>
        <w:jc w:val="both"/>
        <w:rPr>
          <w:rFonts w:ascii="Source Sans Pro" w:hAnsi="Source Sans Pro" w:cs="Times New Roman"/>
          <w:i/>
          <w:iCs/>
          <w:sz w:val="24"/>
          <w:szCs w:val="20"/>
          <w:u w:val="single"/>
        </w:rPr>
      </w:pPr>
      <w:hyperlink r:id="rId8" w:history="1">
        <w:r>
          <w:rPr>
            <w:rStyle w:val="Hyperlink"/>
            <w:i/>
            <w:iCs/>
          </w:rPr>
          <w:t>Guide to Radio Lingo | Hytera EU (hytera-europe.com)</w:t>
        </w:r>
      </w:hyperlink>
      <w:r>
        <w:rPr>
          <w:rFonts w:ascii="Source Sans Pro" w:hAnsi="Source Sans Pro"/>
          <w:i/>
          <w:iCs/>
          <w:u w:val="single"/>
        </w:rPr>
        <w:t xml:space="preserve"> </w:t>
      </w:r>
    </w:p>
    <w:p w14:paraId="666AC281"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First hold down the push to talk button (PTT)</w:t>
      </w:r>
    </w:p>
    <w:p w14:paraId="28B4ACFA"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Wait 1-2 seconds before talking</w:t>
      </w:r>
    </w:p>
    <w:p w14:paraId="365CABB1"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 xml:space="preserve">Speak slowly and clearly </w:t>
      </w:r>
    </w:p>
    <w:p w14:paraId="1C3379F9"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Often start with identifying yourself example, “ This is Event Organiser calling all First Aiders, over”</w:t>
      </w:r>
    </w:p>
    <w:p w14:paraId="359D3950" w14:textId="60500DAC" w:rsidR="004848AD" w:rsidRP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 xml:space="preserve">For those replying you also need to identify yourself for example, “This is Dan first aider inside LEC receiving” </w:t>
      </w:r>
    </w:p>
    <w:p w14:paraId="6BAC8AA0"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Once you have the right person(s) on the radio the message can be sent example “Please come to LEC office and bring the AED”.</w:t>
      </w:r>
    </w:p>
    <w:p w14:paraId="554F10CA"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If needed or you are relaying sensitive information, ask the other person to switch to a different channel to hold your conversation.</w:t>
      </w:r>
    </w:p>
    <w:p w14:paraId="5543E82D" w14:textId="77777777" w:rsidR="004848AD" w:rsidRDefault="004848AD" w:rsidP="004848AD">
      <w:pPr>
        <w:pStyle w:val="ListParagraph"/>
        <w:numPr>
          <w:ilvl w:val="0"/>
          <w:numId w:val="5"/>
        </w:numPr>
        <w:spacing w:after="0" w:line="240" w:lineRule="auto"/>
        <w:ind w:left="360"/>
        <w:jc w:val="both"/>
        <w:rPr>
          <w:rFonts w:ascii="Source Sans Pro" w:hAnsi="Source Sans Pro"/>
        </w:rPr>
      </w:pPr>
      <w:r>
        <w:rPr>
          <w:rFonts w:ascii="Source Sans Pro" w:hAnsi="Source Sans Pro"/>
        </w:rPr>
        <w:t>It’s good to use words like:</w:t>
      </w:r>
    </w:p>
    <w:p w14:paraId="292EFB8A"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Copy – This means that you have received the message and will take action</w:t>
      </w:r>
    </w:p>
    <w:p w14:paraId="0A7493E9"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Over – Means you have finished your message (as the sender)</w:t>
      </w:r>
    </w:p>
    <w:p w14:paraId="355AFCA8"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Out – Means you have received the message and are going off communication</w:t>
      </w:r>
    </w:p>
    <w:p w14:paraId="7E9B768B"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 xml:space="preserve">Roger – Means message received and understood (to be actioned) </w:t>
      </w:r>
    </w:p>
    <w:p w14:paraId="2D1FB792"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 xml:space="preserve">Starlight – To be used to call for medical support </w:t>
      </w:r>
    </w:p>
    <w:p w14:paraId="34D2264B"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 xml:space="preserve">Nora  – To be used to call for security support </w:t>
      </w:r>
    </w:p>
    <w:p w14:paraId="7D13E54E"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Mr Ash – Fire alert</w:t>
      </w:r>
    </w:p>
    <w:p w14:paraId="7F50EE46"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Mr Rumble – Earthquake alert</w:t>
      </w:r>
    </w:p>
    <w:p w14:paraId="5ED1E6E5"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Mrs Shell – Bomb threat alert</w:t>
      </w:r>
    </w:p>
    <w:p w14:paraId="3593B596" w14:textId="77777777" w:rsidR="004848AD" w:rsidRDefault="004848AD" w:rsidP="004848AD">
      <w:pPr>
        <w:pStyle w:val="ListParagraph"/>
        <w:numPr>
          <w:ilvl w:val="1"/>
          <w:numId w:val="5"/>
        </w:numPr>
        <w:spacing w:after="0" w:line="240" w:lineRule="auto"/>
        <w:jc w:val="both"/>
        <w:rPr>
          <w:rFonts w:ascii="Source Sans Pro" w:hAnsi="Source Sans Pro"/>
        </w:rPr>
      </w:pPr>
      <w:r>
        <w:rPr>
          <w:rFonts w:ascii="Source Sans Pro" w:hAnsi="Source Sans Pro"/>
        </w:rPr>
        <w:t>Mr Storm – Potential shooter threat</w:t>
      </w:r>
    </w:p>
    <w:p w14:paraId="7EA9FF86" w14:textId="77777777" w:rsidR="004848AD" w:rsidRDefault="004848AD" w:rsidP="004848AD">
      <w:pPr>
        <w:ind w:left="360"/>
        <w:jc w:val="both"/>
        <w:rPr>
          <w:rFonts w:ascii="Source Sans Pro" w:hAnsi="Source Sans Pro"/>
        </w:rPr>
      </w:pPr>
    </w:p>
    <w:p w14:paraId="0B79EF85" w14:textId="03227CDB" w:rsidR="004848AD" w:rsidRDefault="004848AD" w:rsidP="004848AD">
      <w:pPr>
        <w:ind w:left="360"/>
        <w:jc w:val="both"/>
        <w:rPr>
          <w:rFonts w:ascii="Source Sans Pro" w:hAnsi="Source Sans Pro"/>
        </w:rPr>
      </w:pPr>
      <w:r>
        <w:rPr>
          <w:rFonts w:ascii="Source Sans Pro" w:hAnsi="Source Sans Pro"/>
        </w:rPr>
        <w:t>Notes:</w:t>
      </w:r>
    </w:p>
    <w:p w14:paraId="49DC42DE"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Any emergency or developing emergency observed by any marshals/stall holders will be transmitted to the site supervisor without delay.</w:t>
      </w:r>
    </w:p>
    <w:p w14:paraId="21FE144B" w14:textId="77777777" w:rsidR="004848AD" w:rsidRPr="004848AD" w:rsidRDefault="004848AD" w:rsidP="004848AD">
      <w:pPr>
        <w:pStyle w:val="ListParagraph"/>
        <w:spacing w:after="0" w:line="240" w:lineRule="auto"/>
        <w:ind w:left="360"/>
        <w:jc w:val="both"/>
        <w:rPr>
          <w:rFonts w:ascii="Source Sans Pro" w:hAnsi="Source Sans Pro"/>
        </w:rPr>
      </w:pPr>
    </w:p>
    <w:p w14:paraId="2B5D4C53" w14:textId="70FC0413"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 xml:space="preserve">A decision will be made at that point as to whether further observation is </w:t>
      </w:r>
      <w:r w:rsidRPr="004848AD">
        <w:rPr>
          <w:rFonts w:ascii="Source Sans Pro" w:hAnsi="Source Sans Pro"/>
        </w:rPr>
        <w:t>required,</w:t>
      </w:r>
      <w:r w:rsidRPr="004848AD">
        <w:rPr>
          <w:rFonts w:ascii="Source Sans Pro" w:hAnsi="Source Sans Pro"/>
        </w:rPr>
        <w:t xml:space="preserve"> or emergency services will be contacted.</w:t>
      </w:r>
    </w:p>
    <w:p w14:paraId="3545E624" w14:textId="77777777" w:rsidR="004848AD" w:rsidRPr="004848AD" w:rsidRDefault="004848AD" w:rsidP="004848AD">
      <w:pPr>
        <w:spacing w:after="0" w:line="240" w:lineRule="auto"/>
        <w:jc w:val="both"/>
        <w:rPr>
          <w:rFonts w:ascii="Source Sans Pro" w:hAnsi="Source Sans Pro"/>
        </w:rPr>
      </w:pPr>
    </w:p>
    <w:p w14:paraId="559AD2B0"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Only the site supervisor or a person directly instructed will then contact emergency services on 1 1 1.  This person will remain the point of contact.</w:t>
      </w:r>
    </w:p>
    <w:p w14:paraId="2F917B16" w14:textId="77777777" w:rsidR="004848AD" w:rsidRPr="004848AD" w:rsidRDefault="004848AD" w:rsidP="004848AD">
      <w:pPr>
        <w:spacing w:after="0" w:line="240" w:lineRule="auto"/>
        <w:jc w:val="both"/>
        <w:rPr>
          <w:rFonts w:ascii="Source Sans Pro" w:hAnsi="Source Sans Pro"/>
        </w:rPr>
      </w:pPr>
    </w:p>
    <w:p w14:paraId="7B2BC9F7"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Under no circumstance is any information about any incident/accident to be given to any person other than the emergency services by any person other than the event organiser or delegated person.</w:t>
      </w:r>
    </w:p>
    <w:p w14:paraId="59EFF3CD"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p>
    <w:p w14:paraId="6568EF0A"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Ashburton District Council and WorkSafe NZ will be advised as soon as is practically possible if the Emergency Management Plan is to be deployed.</w:t>
      </w:r>
    </w:p>
    <w:p w14:paraId="05A73E3C" w14:textId="77777777" w:rsidR="004848AD" w:rsidRPr="004848AD" w:rsidRDefault="004848AD" w:rsidP="004848AD">
      <w:pPr>
        <w:spacing w:after="0" w:line="240" w:lineRule="auto"/>
        <w:jc w:val="both"/>
        <w:rPr>
          <w:rFonts w:ascii="Source Sans Pro" w:hAnsi="Source Sans Pro"/>
        </w:rPr>
      </w:pPr>
    </w:p>
    <w:p w14:paraId="7C0B30FA"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Evacuation routes are defined and communicated to marshals</w:t>
      </w:r>
    </w:p>
    <w:p w14:paraId="5462D4F7" w14:textId="77777777" w:rsidR="004848AD" w:rsidRPr="004848AD" w:rsidRDefault="004848AD" w:rsidP="004848AD">
      <w:pPr>
        <w:pStyle w:val="ListParagraph"/>
        <w:spacing w:after="0" w:line="240" w:lineRule="auto"/>
        <w:ind w:left="360"/>
        <w:jc w:val="both"/>
        <w:rPr>
          <w:rFonts w:ascii="Source Sans Pro" w:hAnsi="Source Sans Pro"/>
        </w:rPr>
      </w:pPr>
    </w:p>
    <w:p w14:paraId="6E90E22B" w14:textId="77777777" w:rsidR="004848AD" w:rsidRPr="004848AD" w:rsidRDefault="004848AD" w:rsidP="004848AD">
      <w:pPr>
        <w:pStyle w:val="ListParagraph"/>
        <w:numPr>
          <w:ilvl w:val="0"/>
          <w:numId w:val="5"/>
        </w:numPr>
        <w:spacing w:after="0" w:line="240" w:lineRule="auto"/>
        <w:ind w:left="360"/>
        <w:jc w:val="both"/>
        <w:rPr>
          <w:rFonts w:ascii="Source Sans Pro" w:hAnsi="Source Sans Pro"/>
        </w:rPr>
      </w:pPr>
      <w:r w:rsidRPr="004848AD">
        <w:rPr>
          <w:rFonts w:ascii="Source Sans Pro" w:hAnsi="Source Sans Pro"/>
        </w:rPr>
        <w:t>Meeting area is defined and communicated to marshals</w:t>
      </w:r>
    </w:p>
    <w:p w14:paraId="45642588" w14:textId="77777777" w:rsidR="004848AD" w:rsidRPr="004848AD" w:rsidRDefault="004848AD" w:rsidP="004848AD">
      <w:pPr>
        <w:rPr>
          <w:lang w:val="en-SG"/>
        </w:rPr>
      </w:pPr>
    </w:p>
    <w:sectPr w:rsidR="004848AD" w:rsidRPr="004848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CA91" w14:textId="77777777" w:rsidR="006D55D5" w:rsidRDefault="006D55D5" w:rsidP="00AF189E">
      <w:pPr>
        <w:spacing w:after="0" w:line="240" w:lineRule="auto"/>
      </w:pPr>
      <w:r>
        <w:separator/>
      </w:r>
    </w:p>
  </w:endnote>
  <w:endnote w:type="continuationSeparator" w:id="0">
    <w:p w14:paraId="3114B54C" w14:textId="77777777" w:rsidR="006D55D5" w:rsidRDefault="006D55D5" w:rsidP="00AF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82D2" w14:textId="77777777" w:rsidR="00AF189E" w:rsidRDefault="00AF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D161" w14:textId="77777777" w:rsidR="00AF189E" w:rsidRDefault="00AF1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FD3E" w14:textId="77777777" w:rsidR="00AF189E" w:rsidRDefault="00AF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C42F" w14:textId="77777777" w:rsidR="006D55D5" w:rsidRDefault="006D55D5" w:rsidP="00AF189E">
      <w:pPr>
        <w:spacing w:after="0" w:line="240" w:lineRule="auto"/>
      </w:pPr>
      <w:r>
        <w:separator/>
      </w:r>
    </w:p>
  </w:footnote>
  <w:footnote w:type="continuationSeparator" w:id="0">
    <w:p w14:paraId="2900ED90" w14:textId="77777777" w:rsidR="006D55D5" w:rsidRDefault="006D55D5" w:rsidP="00AF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79C" w14:textId="77777777" w:rsidR="00AF189E" w:rsidRDefault="00AF1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276499"/>
      <w:docPartObj>
        <w:docPartGallery w:val="Watermarks"/>
        <w:docPartUnique/>
      </w:docPartObj>
    </w:sdtPr>
    <w:sdtContent>
      <w:p w14:paraId="51FB49B2" w14:textId="77777777" w:rsidR="00AF189E" w:rsidRDefault="00000000">
        <w:pPr>
          <w:pStyle w:val="Header"/>
        </w:pPr>
        <w:r>
          <w:rPr>
            <w:noProof/>
            <w:lang w:val="en-US"/>
          </w:rPr>
          <w:pict w14:anchorId="3FAE6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D477" w14:textId="77777777" w:rsidR="00AF189E" w:rsidRDefault="00AF1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E4D14"/>
    <w:multiLevelType w:val="hybridMultilevel"/>
    <w:tmpl w:val="67F6E82C"/>
    <w:lvl w:ilvl="0" w:tplc="14090001">
      <w:start w:val="1"/>
      <w:numFmt w:val="bullet"/>
      <w:lvlText w:val=""/>
      <w:lvlJc w:val="left"/>
      <w:pPr>
        <w:ind w:left="513" w:hanging="360"/>
      </w:pPr>
      <w:rPr>
        <w:rFonts w:ascii="Symbol" w:hAnsi="Symbol" w:hint="default"/>
      </w:rPr>
    </w:lvl>
    <w:lvl w:ilvl="1" w:tplc="14090003">
      <w:start w:val="1"/>
      <w:numFmt w:val="bullet"/>
      <w:lvlText w:val="o"/>
      <w:lvlJc w:val="left"/>
      <w:pPr>
        <w:ind w:left="1233" w:hanging="360"/>
      </w:pPr>
      <w:rPr>
        <w:rFonts w:ascii="Courier New" w:hAnsi="Courier New" w:cs="Courier New" w:hint="default"/>
      </w:rPr>
    </w:lvl>
    <w:lvl w:ilvl="2" w:tplc="14090005">
      <w:start w:val="1"/>
      <w:numFmt w:val="bullet"/>
      <w:lvlText w:val=""/>
      <w:lvlJc w:val="left"/>
      <w:pPr>
        <w:ind w:left="1953" w:hanging="360"/>
      </w:pPr>
      <w:rPr>
        <w:rFonts w:ascii="Wingdings" w:hAnsi="Wingdings" w:hint="default"/>
      </w:rPr>
    </w:lvl>
    <w:lvl w:ilvl="3" w:tplc="14090001">
      <w:start w:val="1"/>
      <w:numFmt w:val="bullet"/>
      <w:lvlText w:val=""/>
      <w:lvlJc w:val="left"/>
      <w:pPr>
        <w:ind w:left="2673" w:hanging="360"/>
      </w:pPr>
      <w:rPr>
        <w:rFonts w:ascii="Symbol" w:hAnsi="Symbol" w:hint="default"/>
      </w:rPr>
    </w:lvl>
    <w:lvl w:ilvl="4" w:tplc="14090003">
      <w:start w:val="1"/>
      <w:numFmt w:val="bullet"/>
      <w:lvlText w:val="o"/>
      <w:lvlJc w:val="left"/>
      <w:pPr>
        <w:ind w:left="3393" w:hanging="360"/>
      </w:pPr>
      <w:rPr>
        <w:rFonts w:ascii="Courier New" w:hAnsi="Courier New" w:cs="Courier New" w:hint="default"/>
      </w:rPr>
    </w:lvl>
    <w:lvl w:ilvl="5" w:tplc="14090005">
      <w:start w:val="1"/>
      <w:numFmt w:val="bullet"/>
      <w:lvlText w:val=""/>
      <w:lvlJc w:val="left"/>
      <w:pPr>
        <w:ind w:left="4113" w:hanging="360"/>
      </w:pPr>
      <w:rPr>
        <w:rFonts w:ascii="Wingdings" w:hAnsi="Wingdings" w:hint="default"/>
      </w:rPr>
    </w:lvl>
    <w:lvl w:ilvl="6" w:tplc="14090001">
      <w:start w:val="1"/>
      <w:numFmt w:val="bullet"/>
      <w:lvlText w:val=""/>
      <w:lvlJc w:val="left"/>
      <w:pPr>
        <w:ind w:left="4833" w:hanging="360"/>
      </w:pPr>
      <w:rPr>
        <w:rFonts w:ascii="Symbol" w:hAnsi="Symbol" w:hint="default"/>
      </w:rPr>
    </w:lvl>
    <w:lvl w:ilvl="7" w:tplc="14090003">
      <w:start w:val="1"/>
      <w:numFmt w:val="bullet"/>
      <w:lvlText w:val="o"/>
      <w:lvlJc w:val="left"/>
      <w:pPr>
        <w:ind w:left="5553" w:hanging="360"/>
      </w:pPr>
      <w:rPr>
        <w:rFonts w:ascii="Courier New" w:hAnsi="Courier New" w:cs="Courier New" w:hint="default"/>
      </w:rPr>
    </w:lvl>
    <w:lvl w:ilvl="8" w:tplc="14090005">
      <w:start w:val="1"/>
      <w:numFmt w:val="bullet"/>
      <w:lvlText w:val=""/>
      <w:lvlJc w:val="left"/>
      <w:pPr>
        <w:ind w:left="6273" w:hanging="360"/>
      </w:pPr>
      <w:rPr>
        <w:rFonts w:ascii="Wingdings" w:hAnsi="Wingdings" w:hint="default"/>
      </w:rPr>
    </w:lvl>
  </w:abstractNum>
  <w:abstractNum w:abstractNumId="1" w15:restartNumberingAfterBreak="0">
    <w:nsid w:val="58EE6CBA"/>
    <w:multiLevelType w:val="hybridMultilevel"/>
    <w:tmpl w:val="E5F81FB8"/>
    <w:lvl w:ilvl="0" w:tplc="5FFCCD76">
      <w:numFmt w:val="bullet"/>
      <w:lvlText w:val=""/>
      <w:lvlJc w:val="left"/>
      <w:pPr>
        <w:ind w:left="1800" w:hanging="360"/>
      </w:pPr>
      <w:rPr>
        <w:rFonts w:ascii="Symbol" w:eastAsiaTheme="minorEastAsia" w:hAnsi="Symbol"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790A495B"/>
    <w:multiLevelType w:val="hybridMultilevel"/>
    <w:tmpl w:val="F64667AA"/>
    <w:lvl w:ilvl="0" w:tplc="1409000D">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3" w15:restartNumberingAfterBreak="0">
    <w:nsid w:val="7D2F3CB3"/>
    <w:multiLevelType w:val="hybridMultilevel"/>
    <w:tmpl w:val="3AAE7964"/>
    <w:lvl w:ilvl="0" w:tplc="14090001">
      <w:start w:val="1"/>
      <w:numFmt w:val="bullet"/>
      <w:lvlText w:val=""/>
      <w:lvlJc w:val="left"/>
      <w:pPr>
        <w:ind w:left="693" w:hanging="360"/>
      </w:pPr>
      <w:rPr>
        <w:rFonts w:ascii="Symbol" w:hAnsi="Symbol" w:hint="default"/>
      </w:rPr>
    </w:lvl>
    <w:lvl w:ilvl="1" w:tplc="FFFFFFFF">
      <w:start w:val="1"/>
      <w:numFmt w:val="bullet"/>
      <w:lvlText w:val="o"/>
      <w:lvlJc w:val="left"/>
      <w:pPr>
        <w:ind w:left="1413" w:hanging="360"/>
      </w:pPr>
      <w:rPr>
        <w:rFonts w:ascii="Courier New" w:hAnsi="Courier New" w:cs="Courier New" w:hint="default"/>
      </w:rPr>
    </w:lvl>
    <w:lvl w:ilvl="2" w:tplc="FFFFFFFF">
      <w:start w:val="1"/>
      <w:numFmt w:val="bullet"/>
      <w:lvlText w:val=""/>
      <w:lvlJc w:val="left"/>
      <w:pPr>
        <w:ind w:left="2133" w:hanging="360"/>
      </w:pPr>
      <w:rPr>
        <w:rFonts w:ascii="Wingdings" w:hAnsi="Wingdings" w:hint="default"/>
      </w:rPr>
    </w:lvl>
    <w:lvl w:ilvl="3" w:tplc="FFFFFFFF">
      <w:start w:val="1"/>
      <w:numFmt w:val="bullet"/>
      <w:lvlText w:val=""/>
      <w:lvlJc w:val="left"/>
      <w:pPr>
        <w:ind w:left="2853" w:hanging="360"/>
      </w:pPr>
      <w:rPr>
        <w:rFonts w:ascii="Symbol" w:hAnsi="Symbol" w:hint="default"/>
      </w:rPr>
    </w:lvl>
    <w:lvl w:ilvl="4" w:tplc="FFFFFFFF">
      <w:start w:val="1"/>
      <w:numFmt w:val="bullet"/>
      <w:lvlText w:val="o"/>
      <w:lvlJc w:val="left"/>
      <w:pPr>
        <w:ind w:left="3573" w:hanging="360"/>
      </w:pPr>
      <w:rPr>
        <w:rFonts w:ascii="Courier New" w:hAnsi="Courier New" w:cs="Courier New" w:hint="default"/>
      </w:rPr>
    </w:lvl>
    <w:lvl w:ilvl="5" w:tplc="FFFFFFFF">
      <w:start w:val="1"/>
      <w:numFmt w:val="bullet"/>
      <w:lvlText w:val=""/>
      <w:lvlJc w:val="left"/>
      <w:pPr>
        <w:ind w:left="4293" w:hanging="360"/>
      </w:pPr>
      <w:rPr>
        <w:rFonts w:ascii="Wingdings" w:hAnsi="Wingdings" w:hint="default"/>
      </w:rPr>
    </w:lvl>
    <w:lvl w:ilvl="6" w:tplc="FFFFFFFF">
      <w:start w:val="1"/>
      <w:numFmt w:val="bullet"/>
      <w:lvlText w:val=""/>
      <w:lvlJc w:val="left"/>
      <w:pPr>
        <w:ind w:left="5013" w:hanging="360"/>
      </w:pPr>
      <w:rPr>
        <w:rFonts w:ascii="Symbol" w:hAnsi="Symbol" w:hint="default"/>
      </w:rPr>
    </w:lvl>
    <w:lvl w:ilvl="7" w:tplc="FFFFFFFF">
      <w:start w:val="1"/>
      <w:numFmt w:val="bullet"/>
      <w:lvlText w:val="o"/>
      <w:lvlJc w:val="left"/>
      <w:pPr>
        <w:ind w:left="5733" w:hanging="360"/>
      </w:pPr>
      <w:rPr>
        <w:rFonts w:ascii="Courier New" w:hAnsi="Courier New" w:cs="Courier New" w:hint="default"/>
      </w:rPr>
    </w:lvl>
    <w:lvl w:ilvl="8" w:tplc="FFFFFFFF">
      <w:start w:val="1"/>
      <w:numFmt w:val="bullet"/>
      <w:lvlText w:val=""/>
      <w:lvlJc w:val="left"/>
      <w:pPr>
        <w:ind w:left="6453" w:hanging="360"/>
      </w:pPr>
      <w:rPr>
        <w:rFonts w:ascii="Wingdings" w:hAnsi="Wingdings" w:hint="default"/>
      </w:rPr>
    </w:lvl>
  </w:abstractNum>
  <w:abstractNum w:abstractNumId="4" w15:restartNumberingAfterBreak="0">
    <w:nsid w:val="7DC4180E"/>
    <w:multiLevelType w:val="hybridMultilevel"/>
    <w:tmpl w:val="29B427A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43333802">
    <w:abstractNumId w:val="4"/>
  </w:num>
  <w:num w:numId="2" w16cid:durableId="113213185">
    <w:abstractNumId w:val="1"/>
  </w:num>
  <w:num w:numId="3" w16cid:durableId="2062827343">
    <w:abstractNumId w:val="2"/>
    <w:lvlOverride w:ilvl="0"/>
    <w:lvlOverride w:ilvl="1"/>
    <w:lvlOverride w:ilvl="2"/>
    <w:lvlOverride w:ilvl="3"/>
    <w:lvlOverride w:ilvl="4"/>
    <w:lvlOverride w:ilvl="5"/>
    <w:lvlOverride w:ilvl="6"/>
    <w:lvlOverride w:ilvl="7"/>
    <w:lvlOverride w:ilvl="8"/>
  </w:num>
  <w:num w:numId="4" w16cid:durableId="1447657467">
    <w:abstractNumId w:val="3"/>
    <w:lvlOverride w:ilvl="0"/>
    <w:lvlOverride w:ilvl="1"/>
    <w:lvlOverride w:ilvl="2"/>
    <w:lvlOverride w:ilvl="3"/>
    <w:lvlOverride w:ilvl="4"/>
    <w:lvlOverride w:ilvl="5"/>
    <w:lvlOverride w:ilvl="6"/>
    <w:lvlOverride w:ilvl="7"/>
    <w:lvlOverride w:ilvl="8"/>
  </w:num>
  <w:num w:numId="5" w16cid:durableId="2927596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9E"/>
    <w:rsid w:val="002E0D9D"/>
    <w:rsid w:val="003142B3"/>
    <w:rsid w:val="003A7CB9"/>
    <w:rsid w:val="004848AD"/>
    <w:rsid w:val="006D55D5"/>
    <w:rsid w:val="007B381B"/>
    <w:rsid w:val="00866DF3"/>
    <w:rsid w:val="008745AA"/>
    <w:rsid w:val="009E3216"/>
    <w:rsid w:val="00AF189E"/>
    <w:rsid w:val="00C32A62"/>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3E46C"/>
  <w15:chartTrackingRefBased/>
  <w15:docId w15:val="{4101BFA7-767A-469F-9FD7-1D88511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9E"/>
  </w:style>
  <w:style w:type="paragraph" w:styleId="Heading1">
    <w:name w:val="heading 1"/>
    <w:basedOn w:val="Normal"/>
    <w:next w:val="Normal"/>
    <w:link w:val="Heading1Char"/>
    <w:uiPriority w:val="9"/>
    <w:qFormat/>
    <w:rsid w:val="00AF189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F189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F189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F189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F189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F18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F18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F18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F18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89E"/>
    <w:pPr>
      <w:ind w:left="720"/>
      <w:contextualSpacing/>
    </w:pPr>
  </w:style>
  <w:style w:type="paragraph" w:styleId="Header">
    <w:name w:val="header"/>
    <w:basedOn w:val="Normal"/>
    <w:link w:val="HeaderChar"/>
    <w:uiPriority w:val="99"/>
    <w:unhideWhenUsed/>
    <w:rsid w:val="00AF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89E"/>
  </w:style>
  <w:style w:type="paragraph" w:styleId="Footer">
    <w:name w:val="footer"/>
    <w:basedOn w:val="Normal"/>
    <w:link w:val="FooterChar"/>
    <w:uiPriority w:val="99"/>
    <w:unhideWhenUsed/>
    <w:rsid w:val="00AF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89E"/>
  </w:style>
  <w:style w:type="character" w:customStyle="1" w:styleId="Heading1Char">
    <w:name w:val="Heading 1 Char"/>
    <w:basedOn w:val="DefaultParagraphFont"/>
    <w:link w:val="Heading1"/>
    <w:uiPriority w:val="9"/>
    <w:rsid w:val="00AF189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F189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F189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F189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F189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F18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F18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F18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F18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F189E"/>
    <w:pPr>
      <w:spacing w:line="240" w:lineRule="auto"/>
    </w:pPr>
    <w:rPr>
      <w:b/>
      <w:bCs/>
      <w:smallCaps/>
      <w:color w:val="595959" w:themeColor="text1" w:themeTint="A6"/>
    </w:rPr>
  </w:style>
  <w:style w:type="paragraph" w:styleId="Title">
    <w:name w:val="Title"/>
    <w:basedOn w:val="Normal"/>
    <w:next w:val="Normal"/>
    <w:link w:val="TitleChar"/>
    <w:uiPriority w:val="10"/>
    <w:qFormat/>
    <w:rsid w:val="00AF189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F189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F189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F189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F189E"/>
    <w:rPr>
      <w:b/>
      <w:bCs/>
    </w:rPr>
  </w:style>
  <w:style w:type="character" w:styleId="Emphasis">
    <w:name w:val="Emphasis"/>
    <w:basedOn w:val="DefaultParagraphFont"/>
    <w:uiPriority w:val="20"/>
    <w:qFormat/>
    <w:rsid w:val="00AF189E"/>
    <w:rPr>
      <w:i/>
      <w:iCs/>
    </w:rPr>
  </w:style>
  <w:style w:type="paragraph" w:styleId="NoSpacing">
    <w:name w:val="No Spacing"/>
    <w:uiPriority w:val="1"/>
    <w:qFormat/>
    <w:rsid w:val="00AF189E"/>
    <w:pPr>
      <w:spacing w:after="0" w:line="240" w:lineRule="auto"/>
    </w:pPr>
  </w:style>
  <w:style w:type="paragraph" w:styleId="Quote">
    <w:name w:val="Quote"/>
    <w:basedOn w:val="Normal"/>
    <w:next w:val="Normal"/>
    <w:link w:val="QuoteChar"/>
    <w:uiPriority w:val="29"/>
    <w:qFormat/>
    <w:rsid w:val="00AF189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F189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F189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F189E"/>
    <w:rPr>
      <w:color w:val="404040" w:themeColor="text1" w:themeTint="BF"/>
      <w:sz w:val="32"/>
      <w:szCs w:val="32"/>
    </w:rPr>
  </w:style>
  <w:style w:type="character" w:styleId="SubtleEmphasis">
    <w:name w:val="Subtle Emphasis"/>
    <w:basedOn w:val="DefaultParagraphFont"/>
    <w:uiPriority w:val="19"/>
    <w:qFormat/>
    <w:rsid w:val="00AF189E"/>
    <w:rPr>
      <w:i/>
      <w:iCs/>
      <w:color w:val="595959" w:themeColor="text1" w:themeTint="A6"/>
    </w:rPr>
  </w:style>
  <w:style w:type="character" w:styleId="IntenseEmphasis">
    <w:name w:val="Intense Emphasis"/>
    <w:basedOn w:val="DefaultParagraphFont"/>
    <w:uiPriority w:val="21"/>
    <w:qFormat/>
    <w:rsid w:val="00AF189E"/>
    <w:rPr>
      <w:b/>
      <w:bCs/>
      <w:i/>
      <w:iCs/>
    </w:rPr>
  </w:style>
  <w:style w:type="character" w:styleId="SubtleReference">
    <w:name w:val="Subtle Reference"/>
    <w:basedOn w:val="DefaultParagraphFont"/>
    <w:uiPriority w:val="31"/>
    <w:qFormat/>
    <w:rsid w:val="00AF189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F189E"/>
    <w:rPr>
      <w:b/>
      <w:bCs/>
      <w:caps w:val="0"/>
      <w:smallCaps/>
      <w:color w:val="auto"/>
      <w:spacing w:val="3"/>
      <w:u w:val="single"/>
    </w:rPr>
  </w:style>
  <w:style w:type="character" w:styleId="BookTitle">
    <w:name w:val="Book Title"/>
    <w:basedOn w:val="DefaultParagraphFont"/>
    <w:uiPriority w:val="33"/>
    <w:qFormat/>
    <w:rsid w:val="00AF189E"/>
    <w:rPr>
      <w:b/>
      <w:bCs/>
      <w:smallCaps/>
      <w:spacing w:val="7"/>
    </w:rPr>
  </w:style>
  <w:style w:type="paragraph" w:styleId="TOCHeading">
    <w:name w:val="TOC Heading"/>
    <w:basedOn w:val="Heading1"/>
    <w:next w:val="Normal"/>
    <w:uiPriority w:val="39"/>
    <w:semiHidden/>
    <w:unhideWhenUsed/>
    <w:qFormat/>
    <w:rsid w:val="00AF189E"/>
    <w:pPr>
      <w:outlineLvl w:val="9"/>
    </w:pPr>
  </w:style>
  <w:style w:type="character" w:styleId="Hyperlink">
    <w:name w:val="Hyperlink"/>
    <w:basedOn w:val="DefaultParagraphFont"/>
    <w:uiPriority w:val="99"/>
    <w:semiHidden/>
    <w:unhideWhenUsed/>
    <w:rsid w:val="00484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tera-europe.com/news/communications-101-a-quick-guide-to-radio-ling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64BC-C680-41A1-A2FD-7D50D239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Ashburton District Council</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Julie Crahay</cp:lastModifiedBy>
  <cp:revision>3</cp:revision>
  <dcterms:created xsi:type="dcterms:W3CDTF">2023-09-14T01:10:00Z</dcterms:created>
  <dcterms:modified xsi:type="dcterms:W3CDTF">2023-09-14T01:18:00Z</dcterms:modified>
</cp:coreProperties>
</file>